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3.png" ContentType="image/png"/>
  <Override PartName="/word/media/image2.png" ContentType="image/png"/>
  <Override PartName="/word/media/image1.png" ContentType="image/png"/>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Standard"/>
        <w:rPr>
          <w:lang w:val="fr-FR" w:eastAsia="fr-FR"/>
        </w:rPr>
      </w:pPr>
      <w:r>
        <w:rPr>
          <w:lang w:val="fr-FR" w:eastAsia="fr-FR"/>
        </w:rPr>
        <w:drawing>
          <wp:anchor behindDoc="0" distT="0" distB="0" distL="114935" distR="114935" simplePos="0" locked="0" layoutInCell="1" allowOverlap="1" relativeHeight="4">
            <wp:simplePos x="0" y="0"/>
            <wp:positionH relativeFrom="column">
              <wp:posOffset>-24130</wp:posOffset>
            </wp:positionH>
            <wp:positionV relativeFrom="paragraph">
              <wp:posOffset>-124460</wp:posOffset>
            </wp:positionV>
            <wp:extent cx="761365" cy="761365"/>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761365" cy="761365"/>
                    </a:xfrm>
                    <a:prstGeom prst="rect">
                      <a:avLst/>
                    </a:prstGeom>
                    <a:noFill/>
                    <a:ln w="9525">
                      <a:noFill/>
                      <a:miter lim="800000"/>
                      <a:headEnd/>
                      <a:tailEnd/>
                    </a:ln>
                  </pic:spPr>
                </pic:pic>
              </a:graphicData>
            </a:graphic>
          </wp:anchor>
        </w:drawing>
      </w:r>
    </w:p>
    <w:p>
      <w:pPr>
        <w:pStyle w:val="Normal"/>
        <w:ind w:start="1276" w:end="0" w:hanging="0"/>
        <w:jc w:val="center"/>
        <w:rPr>
          <w:rFonts w:ascii="Arial" w:hAnsi="Arial" w:eastAsia="Times New Roman" w:cs="Arial"/>
          <w:b/>
          <w:b/>
          <w:sz w:val="28"/>
          <w:szCs w:val="28"/>
          <w:lang w:val="fr-FR" w:eastAsia="fr-FR"/>
        </w:rPr>
      </w:pPr>
      <w:r>
        <w:rPr>
          <w:rFonts w:eastAsia="Times New Roman" w:cs="Arial" w:ascii="Arial" w:hAnsi="Arial"/>
          <w:b/>
          <w:sz w:val="28"/>
          <w:szCs w:val="28"/>
          <w:lang w:val="fr-FR" w:eastAsia="fr-FR"/>
        </w:rPr>
        <w:t>Centre de Nanosciences et de Nanotechnologies</w:t>
      </w:r>
    </w:p>
    <w:p>
      <w:pPr>
        <w:pStyle w:val="Standard"/>
        <w:rPr>
          <w:rFonts w:ascii="Arial" w:hAnsi="Arial" w:eastAsia="Times New Roman" w:cs="Arial"/>
          <w:b/>
          <w:b/>
          <w:sz w:val="28"/>
          <w:szCs w:val="28"/>
          <w:lang w:val="fr-FR" w:eastAsia="fr-FR"/>
        </w:rPr>
      </w:pPr>
      <w:r>
        <w:rPr>
          <w:rFonts w:eastAsia="Times New Roman" w:cs="Arial" w:ascii="Arial" w:hAnsi="Arial"/>
          <w:b/>
          <w:sz w:val="28"/>
          <w:szCs w:val="28"/>
          <w:lang w:val="fr-FR" w:eastAsia="fr-FR"/>
        </w:rPr>
      </w:r>
    </w:p>
    <w:p>
      <w:pPr>
        <w:pStyle w:val="Standard"/>
        <w:rPr>
          <w:rFonts w:ascii="Arial" w:hAnsi="Arial" w:eastAsia="Times New Roman" w:cs="Arial"/>
          <w:b/>
          <w:b/>
          <w:sz w:val="28"/>
          <w:szCs w:val="28"/>
          <w:lang w:val="fr-FR" w:eastAsia="fr-FR"/>
        </w:rPr>
      </w:pPr>
      <w:r>
        <w:rPr>
          <w:rFonts w:eastAsia="Times New Roman" w:cs="Arial" w:ascii="Arial" w:hAnsi="Arial"/>
          <w:b/>
          <w:sz w:val="28"/>
          <w:szCs w:val="28"/>
          <w:lang w:val="fr-FR" w:eastAsia="fr-FR"/>
        </w:rPr>
      </w:r>
    </w:p>
    <w:p>
      <w:pPr>
        <w:pStyle w:val="Standard"/>
        <w:jc w:val="center"/>
        <w:rPr>
          <w:rFonts w:ascii="Arial" w:hAnsi="Arial" w:cs="Arial"/>
          <w:b/>
          <w:b/>
          <w:color w:val="2F5496"/>
          <w:sz w:val="56"/>
          <w:szCs w:val="56"/>
        </w:rPr>
      </w:pPr>
      <w:r>
        <w:rPr>
          <w:rFonts w:cs="Arial" w:ascii="Arial" w:hAnsi="Arial"/>
          <w:b/>
          <w:color w:val="2F5496"/>
          <w:sz w:val="56"/>
          <w:szCs w:val="56"/>
        </w:rPr>
        <w:t>Soutenance de Thèse</w:t>
      </w:r>
    </w:p>
    <w:p>
      <w:pPr>
        <w:pStyle w:val="Standard"/>
        <w:jc w:val="center"/>
        <w:rPr>
          <w:rFonts w:ascii="Arial" w:hAnsi="Arial" w:cs="Arial"/>
          <w:b/>
          <w:b/>
          <w:color w:val="2F5496"/>
          <w:sz w:val="56"/>
          <w:szCs w:val="56"/>
        </w:rPr>
      </w:pPr>
      <w:r>
        <w:rPr>
          <w:rFonts w:cs="Arial" w:ascii="Arial" w:hAnsi="Arial"/>
          <w:b/>
          <w:color w:val="2F5496"/>
          <w:sz w:val="56"/>
          <w:szCs w:val="56"/>
        </w:rPr>
      </w:r>
    </w:p>
    <w:p>
      <w:pPr>
        <w:pStyle w:val="Standard"/>
        <w:jc w:val="center"/>
        <w:rPr>
          <w:rFonts w:ascii="Arial" w:hAnsi="Arial" w:cs="Arial"/>
          <w:b/>
          <w:b/>
          <w:sz w:val="28"/>
          <w:szCs w:val="28"/>
          <w:lang w:eastAsia="zh-CN"/>
        </w:rPr>
      </w:pPr>
      <w:r>
        <w:rPr>
          <w:rFonts w:cs="Arial" w:ascii="Arial" w:hAnsi="Arial"/>
          <w:b/>
          <w:sz w:val="28"/>
          <w:szCs w:val="28"/>
          <w:lang w:eastAsia="zh-CN"/>
        </w:rPr>
        <w:t xml:space="preserve">Mercredi, 22 Mars 2017 à 14 h </w:t>
      </w:r>
    </w:p>
    <w:p>
      <w:pPr>
        <w:pStyle w:val="Standard"/>
        <w:jc w:val="center"/>
        <w:rPr>
          <w:rFonts w:ascii="Arial" w:hAnsi="Arial" w:cs="Arial"/>
          <w:b/>
          <w:b/>
          <w:sz w:val="28"/>
          <w:szCs w:val="28"/>
        </w:rPr>
      </w:pPr>
      <w:r>
        <w:rPr>
          <w:rFonts w:cs="Arial" w:ascii="Arial" w:hAnsi="Arial"/>
          <w:b/>
          <w:sz w:val="28"/>
          <w:szCs w:val="28"/>
        </w:rPr>
        <w:t xml:space="preserve">C2N, Site d’Orsay, Bâtiment 220, Salle 44 (P. Grivet) </w:t>
      </w:r>
    </w:p>
    <w:p>
      <w:pPr>
        <w:pStyle w:val="Standard"/>
        <w:spacing w:lineRule="auto" w:line="360"/>
        <w:jc w:val="center"/>
        <w:rPr>
          <w:rFonts w:ascii="Arial" w:hAnsi="Arial" w:cs="Arial"/>
          <w:b/>
          <w:b/>
          <w:color w:val="000000"/>
          <w:sz w:val="28"/>
          <w:szCs w:val="28"/>
          <w:lang w:eastAsia="zh-CN"/>
        </w:rPr>
      </w:pPr>
      <w:r>
        <w:rPr>
          <w:rFonts w:cs="Arial" w:ascii="Arial" w:hAnsi="Arial"/>
          <w:b/>
          <w:color w:val="000000"/>
          <w:sz w:val="28"/>
          <w:szCs w:val="28"/>
          <w:lang w:eastAsia="zh-CN"/>
        </w:rPr>
      </w:r>
    </w:p>
    <w:p>
      <w:pPr>
        <w:pStyle w:val="Standard"/>
        <w:spacing w:lineRule="auto" w:line="360"/>
        <w:jc w:val="center"/>
        <w:rPr/>
      </w:pPr>
      <w:r>
        <w:rPr>
          <w:rFonts w:cs="Arial" w:ascii="Arial" w:hAnsi="Arial"/>
          <w:b/>
          <w:color w:val="000000"/>
          <w:sz w:val="28"/>
          <w:szCs w:val="28"/>
          <w:lang w:eastAsia="zh-CN"/>
        </w:rPr>
        <w:t xml:space="preserve">Yijia ZENG </w:t>
      </w:r>
      <w:r>
        <w:rPr>
          <w:rFonts w:cs="Arial" w:ascii="Arial" w:hAnsi="Arial"/>
          <w:b/>
          <w:bCs/>
          <w:sz w:val="28"/>
          <w:szCs w:val="28"/>
        </w:rPr>
        <w:t>– Photonique</w:t>
      </w:r>
    </w:p>
    <w:p>
      <w:pPr>
        <w:pStyle w:val="Normal"/>
        <w:jc w:val="center"/>
        <w:rPr>
          <w:rFonts w:ascii="Arial" w:hAnsi="Arial" w:cs="Arial"/>
          <w:b/>
          <w:b/>
          <w:bCs/>
          <w:sz w:val="24"/>
          <w:szCs w:val="24"/>
          <w:lang w:val="fr-FR"/>
        </w:rPr>
      </w:pPr>
      <w:r>
        <w:rPr>
          <w:rFonts w:cs="Arial" w:ascii="Arial" w:hAnsi="Arial"/>
          <w:b/>
          <w:bCs/>
          <w:sz w:val="24"/>
          <w:szCs w:val="24"/>
          <w:lang w:val="fr-FR"/>
        </w:rPr>
        <w:t xml:space="preserve">Circuits photoniques III-nitrure </w:t>
      </w:r>
      <w:r>
        <w:rPr>
          <w:rFonts w:cs="Arial" w:ascii="Arial" w:hAnsi="Arial"/>
          <w:b/>
          <w:bCs/>
          <w:sz w:val="24"/>
          <w:szCs w:val="24"/>
          <w:lang w:val="fr-FR"/>
        </w:rPr>
        <w:t xml:space="preserve">à </w:t>
      </w:r>
      <w:r>
        <w:rPr>
          <w:rFonts w:cs="Arial" w:ascii="Arial" w:hAnsi="Arial"/>
          <w:b/>
          <w:bCs/>
          <w:sz w:val="24"/>
          <w:szCs w:val="24"/>
          <w:lang w:val="fr-FR"/>
        </w:rPr>
        <w:t xml:space="preserve">cristaux photoniques et </w:t>
      </w:r>
      <w:r>
        <w:rPr>
          <w:rFonts w:cs="Arial" w:ascii="Arial" w:hAnsi="Arial"/>
          <w:b/>
          <w:bCs/>
          <w:sz w:val="24"/>
          <w:szCs w:val="24"/>
          <w:lang w:val="fr-FR"/>
        </w:rPr>
        <w:t xml:space="preserve">à </w:t>
      </w:r>
      <w:r>
        <w:rPr>
          <w:rFonts w:cs="Arial" w:ascii="Arial" w:hAnsi="Arial"/>
          <w:b/>
          <w:bCs/>
          <w:sz w:val="24"/>
          <w:szCs w:val="24"/>
          <w:lang w:val="fr-FR"/>
        </w:rPr>
        <w:t>microdisques</w:t>
      </w:r>
    </w:p>
    <w:p>
      <w:pPr>
        <w:pStyle w:val="Standard"/>
        <w:jc w:val="both"/>
        <w:rPr>
          <w:rFonts w:ascii="Arial" w:hAnsi="Arial" w:cs="Arial"/>
          <w:b/>
          <w:b/>
          <w:sz w:val="24"/>
          <w:szCs w:val="24"/>
          <w:lang w:val="fr-FR"/>
        </w:rPr>
      </w:pPr>
      <w:r>
        <w:rPr>
          <w:rFonts w:cs="Arial" w:ascii="Arial" w:hAnsi="Arial"/>
          <w:b/>
          <w:sz w:val="24"/>
          <w:szCs w:val="24"/>
          <w:lang w:val="fr-FR"/>
        </w:rPr>
      </w:r>
    </w:p>
    <w:p>
      <w:pPr>
        <w:pStyle w:val="Standard"/>
        <w:jc w:val="both"/>
        <w:rPr/>
      </w:pPr>
      <w:r>
        <w:rPr>
          <w:rFonts w:cs="Arial" w:ascii="Arial" w:hAnsi="Arial"/>
          <w:b/>
        </w:rPr>
        <w:t xml:space="preserve">Membres du jury: </w:t>
        <w:tab/>
        <w:tab/>
      </w:r>
      <w:r>
        <w:rPr>
          <w:rFonts w:cs="Arial" w:ascii="Arial" w:hAnsi="Arial"/>
        </w:rPr>
        <w:t xml:space="preserve">Mme.  </w:t>
        <w:tab/>
        <w:t>Agnès Maître</w:t>
        <w:tab/>
        <w:tab/>
        <w:t>Rapporteur</w:t>
      </w:r>
    </w:p>
    <w:p>
      <w:pPr>
        <w:pStyle w:val="Standard"/>
        <w:jc w:val="both"/>
        <w:rPr>
          <w:rFonts w:ascii="Arial" w:hAnsi="Arial" w:cs="Arial"/>
        </w:rPr>
      </w:pPr>
      <w:r>
        <w:rPr>
          <w:rFonts w:cs="Arial" w:ascii="Arial" w:hAnsi="Arial"/>
        </w:rPr>
        <w:tab/>
        <w:tab/>
        <w:tab/>
        <w:tab/>
        <w:t xml:space="preserve">M.      </w:t>
        <w:tab/>
        <w:tab/>
        <w:t>Yannick Dumeige</w:t>
        <w:tab/>
        <w:tab/>
        <w:t>Rapporteur</w:t>
      </w:r>
    </w:p>
    <w:p>
      <w:pPr>
        <w:pStyle w:val="Standard"/>
        <w:jc w:val="both"/>
        <w:rPr>
          <w:rFonts w:ascii="Arial" w:hAnsi="Arial" w:cs="Arial"/>
        </w:rPr>
      </w:pPr>
      <w:r>
        <w:rPr>
          <w:rFonts w:cs="Arial" w:ascii="Arial" w:hAnsi="Arial"/>
        </w:rPr>
        <w:tab/>
        <w:tab/>
        <w:tab/>
        <w:tab/>
        <w:t xml:space="preserve">M.       </w:t>
        <w:tab/>
        <w:t>Sylvain Combrié</w:t>
        <w:tab/>
        <w:tab/>
        <w:t>Examinateur</w:t>
      </w:r>
    </w:p>
    <w:p>
      <w:pPr>
        <w:pStyle w:val="Standard"/>
        <w:jc w:val="both"/>
        <w:rPr>
          <w:rFonts w:ascii="Arial" w:hAnsi="Arial" w:cs="Arial"/>
        </w:rPr>
      </w:pPr>
      <w:r>
        <w:rPr>
          <w:rFonts w:cs="Arial" w:ascii="Arial" w:hAnsi="Arial"/>
        </w:rPr>
        <w:tab/>
        <w:tab/>
        <w:tab/>
        <w:tab/>
        <w:t xml:space="preserve">M. </w:t>
        <w:tab/>
        <w:tab/>
        <w:t>Bruno Gayral</w:t>
        <w:tab/>
        <w:tab/>
        <w:tab/>
        <w:t>Examinateur</w:t>
      </w:r>
    </w:p>
    <w:p>
      <w:pPr>
        <w:pStyle w:val="Standard"/>
        <w:jc w:val="both"/>
        <w:rPr>
          <w:rFonts w:ascii="Arial" w:hAnsi="Arial" w:cs="Arial"/>
        </w:rPr>
      </w:pPr>
      <w:r>
        <w:rPr>
          <w:rFonts w:cs="Arial" w:ascii="Arial" w:hAnsi="Arial"/>
        </w:rPr>
        <w:tab/>
        <w:tab/>
        <w:tab/>
        <w:tab/>
        <w:t xml:space="preserve">M.  </w:t>
        <w:tab/>
        <w:tab/>
        <w:t>Xavier Checoury</w:t>
        <w:tab/>
        <w:tab/>
        <w:t>Examinateur</w:t>
      </w:r>
    </w:p>
    <w:p>
      <w:pPr>
        <w:pStyle w:val="Standard"/>
        <w:jc w:val="both"/>
        <w:rPr>
          <w:rFonts w:ascii="Arial" w:hAnsi="Arial" w:cs="Arial"/>
        </w:rPr>
      </w:pPr>
      <w:r>
        <w:rPr>
          <w:rFonts w:cs="Arial" w:ascii="Arial" w:hAnsi="Arial"/>
        </w:rPr>
        <w:tab/>
        <w:tab/>
        <w:tab/>
        <w:tab/>
        <w:t xml:space="preserve">M. </w:t>
        <w:tab/>
        <w:tab/>
        <w:t>Philippe Boucaud</w:t>
        <w:tab/>
        <w:tab/>
        <w:t>Directeur de thèse</w:t>
      </w:r>
    </w:p>
    <w:p>
      <w:pPr>
        <w:pStyle w:val="Standard"/>
        <w:jc w:val="both"/>
        <w:rPr>
          <w:rFonts w:ascii="Arial" w:hAnsi="Arial" w:cs="Arial"/>
        </w:rPr>
      </w:pPr>
      <w:r>
        <w:rPr>
          <w:rFonts w:cs="Arial" w:ascii="Arial" w:hAnsi="Arial"/>
        </w:rPr>
        <w:tab/>
        <w:tab/>
        <w:tab/>
      </w:r>
    </w:p>
    <w:p>
      <w:pPr>
        <w:pStyle w:val="Standard"/>
        <w:jc w:val="both"/>
        <w:rPr>
          <w:rFonts w:ascii="Arial" w:hAnsi="Arial" w:cs="Arial"/>
        </w:rPr>
      </w:pPr>
      <w:r>
        <w:rPr>
          <w:rFonts w:cs="Arial" w:ascii="Arial" w:hAnsi="Arial"/>
        </w:rPr>
      </w:r>
    </w:p>
    <w:p>
      <w:pPr>
        <w:pStyle w:val="Standard"/>
        <w:jc w:val="both"/>
        <w:rPr>
          <w:rFonts w:ascii="Arial" w:hAnsi="Arial" w:cs="Arial"/>
          <w:b/>
          <w:b/>
        </w:rPr>
      </w:pPr>
      <w:r>
        <w:rPr>
          <w:rFonts w:cs="Arial" w:ascii="Arial" w:hAnsi="Arial"/>
          <w:b/>
        </w:rPr>
        <w:t xml:space="preserve">Résumé : </w:t>
      </w:r>
    </w:p>
    <w:p>
      <w:pPr>
        <w:pStyle w:val="Standard"/>
        <w:jc w:val="both"/>
        <w:rPr>
          <w:rFonts w:ascii="Arial" w:hAnsi="Arial" w:cs="Arial"/>
          <w:b w:val="false"/>
          <w:b w:val="false"/>
          <w:bCs w:val="false"/>
          <w:sz w:val="22"/>
          <w:szCs w:val="22"/>
        </w:rPr>
      </w:pPr>
      <w:r>
        <w:rPr>
          <w:rFonts w:cs="Arial" w:ascii="Arial" w:hAnsi="Arial"/>
          <w:b w:val="false"/>
          <w:bCs w:val="false"/>
          <w:sz w:val="22"/>
          <w:szCs w:val="22"/>
        </w:rPr>
        <w:t>Les semi-conducteurs nitrures d’ éléments III sont des matériaux extrêmement intéressants pour la photo-</w:t>
      </w:r>
    </w:p>
    <w:p>
      <w:pPr>
        <w:pStyle w:val="Standard"/>
        <w:jc w:val="both"/>
        <w:rPr>
          <w:rFonts w:ascii="Arial" w:hAnsi="Arial" w:cs="Arial"/>
          <w:b w:val="false"/>
          <w:b w:val="false"/>
          <w:bCs w:val="false"/>
          <w:sz w:val="22"/>
          <w:szCs w:val="22"/>
        </w:rPr>
      </w:pPr>
      <w:r>
        <w:rPr>
          <w:rFonts w:cs="Arial" w:ascii="Arial" w:hAnsi="Arial"/>
          <w:b w:val="false"/>
          <w:bCs w:val="false"/>
          <w:sz w:val="22"/>
          <w:szCs w:val="22"/>
        </w:rPr>
        <w:t xml:space="preserve">nique intégrée sur silicium. Ils sont transparents sur une gamme très étendue et possèdent des susceptibilités non linéaires non nulles, ce qui rend possible les expériences non linéaires d’ordre deux et d’ordre trois. Dans ce contexte, cette thèse a été consacrée à l’étude de circuits photoniques avec des micro-résonateurs tels que les cristaux photoniques et les microdisques en matériau GaN/AlN épitaxiés sur Si. Le dessin des microcavités et des procédés de fabrication sont optimisés afin d’obtenir un mode résonant dans le proche infrarouge avec un facteur de qualité de 34000 pour les cristaux photoniques et de 80000 pour les microdisques. J’ai étudié sur ces circuits photoniques les propriétés de conversion harmonique telles que la génération de seconde harmonique (SHG) et la génération de troisième harmonique (THG). En utilisant les propriétés de la THG, en combinant simplement un objectif optique et une caméra CCD, j’ai </w:t>
      </w:r>
      <w:r>
        <w:rPr>
          <w:rFonts w:cs="Arial" w:ascii="Arial" w:hAnsi="Arial"/>
          <w:b w:val="false"/>
          <w:bCs w:val="false"/>
          <w:sz w:val="22"/>
          <w:szCs w:val="22"/>
        </w:rPr>
        <w:t>e</w:t>
      </w:r>
      <w:r>
        <w:rPr>
          <w:rFonts w:cs="Arial" w:ascii="Arial" w:hAnsi="Arial"/>
          <w:b w:val="false"/>
          <w:bCs w:val="false"/>
          <w:sz w:val="22"/>
          <w:szCs w:val="22"/>
        </w:rPr>
        <w:t>ffectué l’imagerie des modes de cristaux photoniques du proche infrarouge avec une résolution spatiale sub-longueur d’onde (300 nm). J’ai également effectué l’imagerie de SHG sur des microdisques avec une excitation optique en résonance avec un mode de galerie pour le laser pompe. La dernière partie porte sur l’étude de la SHG en accord de phase entre les modes TM-0-0-X et TM-0-2-2X en variant le diamètre du disque avec un pas extrêmement faible. Cela a été effectué pour les modes résonants de facteurs de qualité autour de 10000. Ces démonstrations montrent le potentiel des semi-conducteurs de III-nitrures pour la réalisation des circuits optiques sur silicium à deux dimensions.</w:t>
      </w:r>
    </w:p>
    <w:p>
      <w:pPr>
        <w:pStyle w:val="Normal"/>
        <w:rPr>
          <w:rFonts w:ascii="Arial" w:hAnsi="Arial" w:cs="Arial"/>
          <w:sz w:val="22"/>
        </w:rPr>
      </w:pPr>
      <w:r>
        <w:rPr>
          <w:rFonts w:cs="Arial" w:ascii="Arial" w:hAnsi="Arial"/>
          <w:sz w:val="22"/>
        </w:rPr>
      </w:r>
    </w:p>
    <w:p>
      <w:pPr>
        <w:pStyle w:val="Standard"/>
        <w:jc w:val="both"/>
        <w:rPr>
          <w:rFonts w:ascii="Arial" w:hAnsi="Arial" w:cs="Arial"/>
          <w:sz w:val="22"/>
        </w:rPr>
      </w:pPr>
      <w:r>
        <w:rPr>
          <w:rFonts w:cs="Arial" w:ascii="Arial" w:hAnsi="Arial"/>
          <w:sz w:val="22"/>
        </w:rPr>
      </w:r>
    </w:p>
    <w:p>
      <w:pPr>
        <w:pStyle w:val="Standard"/>
        <w:jc w:val="both"/>
        <w:rPr>
          <w:rFonts w:ascii="Arial" w:hAnsi="Arial" w:cs="Arial"/>
          <w:b/>
          <w:b/>
        </w:rPr>
      </w:pPr>
      <w:r>
        <w:rPr>
          <w:rFonts w:cs="Arial" w:ascii="Arial" w:hAnsi="Arial"/>
          <w:b/>
        </w:rPr>
      </w:r>
    </w:p>
    <w:p>
      <w:pPr>
        <w:pStyle w:val="Standard"/>
        <w:jc w:val="both"/>
        <w:rPr/>
      </w:pPr>
      <w:r>
        <w:rPr>
          <w:rFonts w:cs="Arial" w:ascii="Arial" w:hAnsi="Arial"/>
          <w:b/>
        </w:rPr>
        <w:t>Mots clés</w:t>
      </w:r>
      <w:r>
        <w:rPr>
          <w:rFonts w:cs="Arial" w:ascii="Arial" w:hAnsi="Arial"/>
        </w:rPr>
        <w:t> : c</w:t>
      </w:r>
      <w:r>
        <w:rPr>
          <w:rFonts w:cs="Arial" w:ascii="Arial" w:hAnsi="Arial"/>
          <w:i/>
        </w:rPr>
        <w:t>ircuits photoniques, GaN, cristaux photoniques, microdisques, génération de seconde harmonique, génération de troisième harmonique</w:t>
      </w:r>
    </w:p>
    <w:p>
      <w:pPr>
        <w:pStyle w:val="Standard"/>
        <w:jc w:val="both"/>
        <w:rPr>
          <w:rFonts w:ascii="Arial" w:hAnsi="Arial" w:cs="Arial"/>
        </w:rPr>
      </w:pPr>
      <w:r>
        <w:rPr>
          <w:rFonts w:cs="Arial" w:ascii="Arial" w:hAnsi="Arial"/>
        </w:rPr>
      </w:r>
    </w:p>
    <w:p>
      <w:pPr>
        <w:pStyle w:val="Standard"/>
        <w:jc w:val="both"/>
        <w:rPr>
          <w:rFonts w:ascii="Arial" w:hAnsi="Arial" w:cs="Arial"/>
        </w:rPr>
      </w:pPr>
      <w:r>
        <w:rPr>
          <w:rFonts w:cs="Arial" w:ascii="Arial" w:hAnsi="Arial"/>
        </w:rPr>
      </w:r>
    </w:p>
    <w:p>
      <w:pPr>
        <w:pStyle w:val="Standard"/>
        <w:jc w:val="center"/>
        <w:rPr>
          <w:rFonts w:ascii="Arial" w:hAnsi="Arial" w:cs="Arial"/>
        </w:rPr>
      </w:pPr>
      <w:r>
        <w:rPr>
          <w:rFonts w:cs="Arial" w:ascii="Arial" w:hAnsi="Arial"/>
        </w:rPr>
        <w:t>Vous êtes cordialement invités au pot qui suivra cette soutenance</w:t>
      </w:r>
    </w:p>
    <w:p>
      <w:pPr>
        <w:pStyle w:val="Standard"/>
        <w:rPr>
          <w:rFonts w:ascii="Arial" w:hAnsi="Arial" w:cs="Arial"/>
          <w:lang w:val="fr-FR" w:eastAsia="fr-FR"/>
        </w:rPr>
      </w:pPr>
      <w:r>
        <w:rPr>
          <w:rFonts w:cs="Arial" w:ascii="Arial" w:hAnsi="Arial"/>
          <w:lang w:val="fr-FR" w:eastAsia="fr-FR"/>
        </w:rPr>
        <w:drawing>
          <wp:anchor behindDoc="1" distT="0" distB="0" distL="114935" distR="114935" simplePos="0" locked="0" layoutInCell="1" allowOverlap="1" relativeHeight="3">
            <wp:simplePos x="0" y="0"/>
            <wp:positionH relativeFrom="column">
              <wp:posOffset>5895975</wp:posOffset>
            </wp:positionH>
            <wp:positionV relativeFrom="paragraph">
              <wp:posOffset>111760</wp:posOffset>
            </wp:positionV>
            <wp:extent cx="615950" cy="624205"/>
            <wp:effectExtent l="0" t="0" r="0" b="0"/>
            <wp:wrapNone/>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tretch>
                      <a:fillRect/>
                    </a:stretch>
                  </pic:blipFill>
                  <pic:spPr bwMode="auto">
                    <a:xfrm>
                      <a:off x="0" y="0"/>
                      <a:ext cx="615950" cy="624205"/>
                    </a:xfrm>
                    <a:prstGeom prst="rect">
                      <a:avLst/>
                    </a:prstGeom>
                    <a:noFill/>
                    <a:ln w="9525">
                      <a:noFill/>
                      <a:miter lim="800000"/>
                      <a:headEnd/>
                      <a:tailEnd/>
                    </a:ln>
                  </pic:spPr>
                </pic:pic>
              </a:graphicData>
            </a:graphic>
          </wp:anchor>
        </w:drawing>
      </w:r>
    </w:p>
    <w:p>
      <w:pPr>
        <w:pStyle w:val="Standard"/>
        <w:rPr>
          <w:rFonts w:ascii="Arial" w:hAnsi="Arial" w:cs="Arial"/>
          <w:lang w:val="fr-FR" w:eastAsia="fr-FR"/>
        </w:rPr>
      </w:pPr>
      <w:r>
        <w:rPr>
          <w:rFonts w:cs="Arial" w:ascii="Arial" w:hAnsi="Arial"/>
          <w:lang w:val="fr-FR" w:eastAsia="fr-FR"/>
        </w:rPr>
        <w:drawing>
          <wp:anchor behindDoc="1" distT="0" distB="0" distL="114935" distR="114935" simplePos="0" locked="0" layoutInCell="1" allowOverlap="1" relativeHeight="2">
            <wp:simplePos x="0" y="0"/>
            <wp:positionH relativeFrom="column">
              <wp:posOffset>76200</wp:posOffset>
            </wp:positionH>
            <wp:positionV relativeFrom="paragraph">
              <wp:posOffset>69850</wp:posOffset>
            </wp:positionV>
            <wp:extent cx="580390" cy="517525"/>
            <wp:effectExtent l="0" t="0" r="0" b="0"/>
            <wp:wrapNone/>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tretch>
                      <a:fillRect/>
                    </a:stretch>
                  </pic:blipFill>
                  <pic:spPr bwMode="auto">
                    <a:xfrm>
                      <a:off x="0" y="0"/>
                      <a:ext cx="580390" cy="517525"/>
                    </a:xfrm>
                    <a:prstGeom prst="rect">
                      <a:avLst/>
                    </a:prstGeom>
                    <a:noFill/>
                    <a:ln w="9525">
                      <a:noFill/>
                      <a:miter lim="800000"/>
                      <a:headEnd/>
                      <a:tailEnd/>
                    </a:ln>
                  </pic:spPr>
                </pic:pic>
              </a:graphicData>
            </a:graphic>
          </wp:anchor>
        </w:drawing>
      </w:r>
    </w:p>
    <w:p>
      <w:pPr>
        <w:pStyle w:val="Standard"/>
        <w:jc w:val="center"/>
        <w:rPr>
          <w:sz w:val="18"/>
          <w:szCs w:val="18"/>
        </w:rPr>
      </w:pPr>
      <w:r>
        <w:rPr>
          <w:sz w:val="18"/>
          <w:szCs w:val="18"/>
        </w:rPr>
        <w:t>UMR9001 CNRS-UPSUD</w:t>
      </w:r>
    </w:p>
    <w:p>
      <w:pPr>
        <w:pStyle w:val="Standard"/>
        <w:jc w:val="center"/>
        <w:rPr>
          <w:rFonts w:ascii="Arial" w:hAnsi="Arial" w:cs="Arial"/>
          <w:color w:val="000000"/>
          <w:sz w:val="18"/>
          <w:szCs w:val="18"/>
        </w:rPr>
      </w:pPr>
      <w:r>
        <w:rPr>
          <w:rFonts w:cs="Arial" w:ascii="Arial" w:hAnsi="Arial"/>
          <w:color w:val="000000"/>
          <w:sz w:val="18"/>
          <w:szCs w:val="18"/>
        </w:rPr>
        <w:t>site d’Orsay : u-psud Bât 220 Rue André Ampère 91405 Orsay cedex</w:t>
      </w:r>
    </w:p>
    <w:p>
      <w:pPr>
        <w:pStyle w:val="Standard"/>
        <w:jc w:val="center"/>
        <w:rPr>
          <w:rFonts w:ascii="Arial" w:hAnsi="Arial" w:cs="Arial"/>
          <w:color w:val="000000"/>
          <w:sz w:val="18"/>
          <w:szCs w:val="18"/>
        </w:rPr>
      </w:pPr>
      <w:r>
        <w:rPr>
          <w:rFonts w:cs="Arial" w:ascii="Arial" w:hAnsi="Arial"/>
          <w:color w:val="000000"/>
          <w:sz w:val="18"/>
          <w:szCs w:val="18"/>
        </w:rPr>
        <w:t>site de Marcoussis : route de Nozay 91460 Marcoussis</w:t>
      </w:r>
    </w:p>
    <w:sectPr>
      <w:type w:val="nextPage"/>
      <w:pgSz w:w="11906" w:h="16838"/>
      <w:pgMar w:left="720" w:right="566" w:header="0" w:top="426" w:footer="0" w:bottom="142"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Cambria">
    <w:charset w:val="01" w:characterSet="utf-8"/>
    <w:family w:val="roman"/>
    <w:pitch w:val="variable"/>
  </w:font>
  <w:font w:name="Calibri">
    <w:charset w:val="01" w:characterSet="utf-8"/>
    <w:family w:val="swiss"/>
    <w:pitch w:val="variable"/>
  </w:font>
  <w:font w:name="Tahoma">
    <w:charset w:val="01" w:characterSet="utf-8"/>
    <w:family w:val="swiss"/>
    <w:pitch w:val="variable"/>
  </w:font>
  <w:font w:name="Courier New">
    <w:charset w:val="01" w:characterSet="utf-8"/>
    <w:family w:val="modern"/>
    <w:pitch w:val="default"/>
  </w:font>
  <w:font w:name="Arial">
    <w:charset w:val="01" w:characterSet="utf-8"/>
    <w:family w:val="swiss"/>
    <w:pitch w:val="variable"/>
  </w:font>
  <w:font w:name="Arial">
    <w:charset w:val="01" w:characterSet="utf-8"/>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start"/>
      <w:pPr>
        <w:ind w:start="432" w:hanging="432"/>
      </w:pPr>
      <w:rPr/>
    </w:lvl>
    <w:lvl w:ilvl="1">
      <w:start w:val="1"/>
      <w:numFmt w:val="none"/>
      <w:suff w:val="nothing"/>
      <w:lvlText w:val=""/>
      <w:lvlJc w:val="start"/>
      <w:pPr>
        <w:ind w:start="576" w:hanging="576"/>
      </w:pPr>
      <w:rPr/>
    </w:lvl>
    <w:lvl w:ilvl="2">
      <w:start w:val="1"/>
      <w:numFmt w:val="none"/>
      <w:suff w:val="nothing"/>
      <w:lvlText w:val=""/>
      <w:lvlJc w:val="start"/>
      <w:pPr>
        <w:ind w:start="720" w:hanging="720"/>
      </w:pPr>
      <w:rPr/>
    </w:lvl>
    <w:lvl w:ilvl="3">
      <w:start w:val="1"/>
      <w:numFmt w:val="none"/>
      <w:suff w:val="nothing"/>
      <w:lvlText w:val=""/>
      <w:lvlJc w:val="start"/>
      <w:pPr>
        <w:ind w:start="864" w:hanging="864"/>
      </w:pPr>
      <w:rPr/>
    </w:lvl>
    <w:lvl w:ilvl="4">
      <w:start w:val="1"/>
      <w:numFmt w:val="none"/>
      <w:suff w:val="nothing"/>
      <w:lvlText w:val=""/>
      <w:lvlJc w:val="start"/>
      <w:pPr>
        <w:ind w:start="1008" w:hanging="1008"/>
      </w:pPr>
      <w:rPr/>
    </w:lvl>
    <w:lvl w:ilvl="5">
      <w:start w:val="1"/>
      <w:numFmt w:val="none"/>
      <w:suff w:val="nothing"/>
      <w:lvlText w:val=""/>
      <w:lvlJc w:val="start"/>
      <w:pPr>
        <w:tabs>
          <w:tab w:val="num" w:pos="1152"/>
        </w:tabs>
        <w:ind w:start="1152" w:hanging="1152"/>
      </w:pPr>
    </w:lvl>
    <w:lvl w:ilvl="6">
      <w:start w:val="1"/>
      <w:numFmt w:val="none"/>
      <w:suff w:val="nothing"/>
      <w:lvlText w:val=""/>
      <w:lvlJc w:val="start"/>
      <w:pPr>
        <w:tabs>
          <w:tab w:val="num" w:pos="1296"/>
        </w:tabs>
        <w:ind w:start="1296" w:hanging="1296"/>
      </w:pPr>
    </w:lvl>
    <w:lvl w:ilvl="7">
      <w:start w:val="1"/>
      <w:numFmt w:val="none"/>
      <w:suff w:val="nothing"/>
      <w:lvlText w:val=""/>
      <w:lvlJc w:val="start"/>
      <w:pPr>
        <w:tabs>
          <w:tab w:val="num" w:pos="1440"/>
        </w:tabs>
        <w:ind w:start="1440" w:hanging="1440"/>
      </w:pPr>
    </w:lvl>
    <w:lvl w:ilvl="8">
      <w:start w:val="1"/>
      <w:numFmt w:val="none"/>
      <w:suff w:val="nothing"/>
      <w:lvlText w:val=""/>
      <w:lvlJc w:val="start"/>
      <w:pPr>
        <w:tabs>
          <w:tab w:val="num" w:pos="1584"/>
        </w:tabs>
        <w:ind w:start="1584" w:hanging="1584"/>
      </w:pPr>
    </w:lvl>
  </w:abstractNum>
  <w:num w:numId="1">
    <w:abstractNumId w:val="1"/>
  </w:num>
</w:numbering>
</file>

<file path=word/settings.xml><?xml version="1.0" encoding="utf-8"?>
<w:settings xmlns:w="http://schemas.openxmlformats.org/wordprocessingml/2006/main">
  <w:zoom w:percent="100"/>
  <w:displayBackgroundShape/>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FreeSans"/>
        <w:sz w:val="24"/>
        <w:szCs w:val="24"/>
        <w:lang w:val="fr-FR" w:eastAsia="zh-CN" w:bidi="hi-IN"/>
      </w:rPr>
    </w:rPrDefault>
    <w:pPrDefault>
      <w:pPr/>
    </w:pPrDefault>
  </w:docDefaults>
  <w:style w:type="paragraph" w:styleId="Normal">
    <w:name w:val="Normal"/>
    <w:qFormat/>
    <w:pPr>
      <w:widowControl w:val="false"/>
      <w:suppressAutoHyphens w:val="true"/>
      <w:kinsoku w:val="true"/>
      <w:overflowPunct w:val="true"/>
      <w:autoSpaceDE w:val="true"/>
      <w:bidi w:val="0"/>
      <w:textAlignment w:val="baseline"/>
    </w:pPr>
    <w:rPr>
      <w:rFonts w:ascii="Times New Roman" w:hAnsi="Times New Roman" w:eastAsia="SimSun;宋体" w:cs="Times New Roman"/>
      <w:color w:val="auto"/>
      <w:sz w:val="20"/>
      <w:szCs w:val="20"/>
      <w:lang w:val="en-GB" w:eastAsia="zh-CN" w:bidi="ar-SA"/>
    </w:rPr>
  </w:style>
  <w:style w:type="paragraph" w:styleId="Titre1">
    <w:name w:val="Titre 1"/>
    <w:basedOn w:val="Titre"/>
    <w:next w:val="Corpsdetexte"/>
    <w:pPr>
      <w:numPr>
        <w:ilvl w:val="0"/>
        <w:numId w:val="1"/>
      </w:numPr>
      <w:spacing w:before="240" w:after="120"/>
      <w:outlineLvl w:val="0"/>
      <w:outlineLvl w:val="0"/>
    </w:pPr>
    <w:rPr>
      <w:b/>
      <w:bCs/>
      <w:sz w:val="36"/>
      <w:szCs w:val="36"/>
    </w:rPr>
  </w:style>
  <w:style w:type="paragraph" w:styleId="Titre2">
    <w:name w:val="Titre 2"/>
    <w:basedOn w:val="Standard"/>
    <w:next w:val="Textbody"/>
    <w:pPr>
      <w:keepNext/>
      <w:keepLines/>
      <w:numPr>
        <w:ilvl w:val="1"/>
        <w:numId w:val="1"/>
      </w:numPr>
      <w:suppressAutoHyphens w:val="true"/>
      <w:spacing w:before="40" w:after="0"/>
      <w:outlineLvl w:val="1"/>
      <w:outlineLvl w:val="1"/>
    </w:pPr>
    <w:rPr>
      <w:rFonts w:ascii="Cambria" w:hAnsi="Cambria" w:cs="F;Times New Roman"/>
      <w:color w:val="365F91"/>
      <w:sz w:val="26"/>
      <w:szCs w:val="26"/>
    </w:rPr>
  </w:style>
  <w:style w:type="paragraph" w:styleId="Titre3">
    <w:name w:val="Titre 3"/>
    <w:basedOn w:val="Titre"/>
    <w:next w:val="Corpsdetexte"/>
    <w:pPr>
      <w:numPr>
        <w:ilvl w:val="2"/>
        <w:numId w:val="1"/>
      </w:numPr>
      <w:spacing w:before="140" w:after="120"/>
      <w:outlineLvl w:val="2"/>
      <w:outlineLvl w:val="2"/>
    </w:pPr>
    <w:rPr>
      <w:b/>
      <w:bCs/>
      <w:sz w:val="28"/>
      <w:szCs w:val="28"/>
    </w:rPr>
  </w:style>
  <w:style w:type="paragraph" w:styleId="Titre4">
    <w:name w:val="Titre 4"/>
    <w:basedOn w:val="Normal"/>
    <w:next w:val="Normal"/>
    <w:pPr>
      <w:keepNext/>
      <w:keepLines/>
      <w:numPr>
        <w:ilvl w:val="3"/>
        <w:numId w:val="1"/>
      </w:numPr>
      <w:suppressAutoHyphens w:val="true"/>
      <w:spacing w:before="200" w:after="0"/>
      <w:outlineLvl w:val="3"/>
      <w:outlineLvl w:val="3"/>
    </w:pPr>
    <w:rPr>
      <w:rFonts w:ascii="Cambria" w:hAnsi="Cambria" w:eastAsia="Times New Roman" w:cs="Times New Roman"/>
      <w:b/>
      <w:bCs/>
      <w:i/>
      <w:iCs/>
      <w:color w:val="4F81BD"/>
    </w:rPr>
  </w:style>
  <w:style w:type="paragraph" w:styleId="Titre5">
    <w:name w:val="Titre 5"/>
    <w:basedOn w:val="Standard"/>
    <w:next w:val="Textbody"/>
    <w:pPr>
      <w:numPr>
        <w:ilvl w:val="4"/>
        <w:numId w:val="1"/>
      </w:numPr>
      <w:suppressAutoHyphens w:val="true"/>
      <w:spacing w:before="240" w:after="60"/>
      <w:outlineLvl w:val="4"/>
      <w:outlineLvl w:val="4"/>
    </w:pPr>
    <w:rPr>
      <w:rFonts w:ascii="Calibri" w:hAnsi="Calibri" w:cs="F;Times New Roman"/>
      <w:b/>
      <w:bCs/>
      <w:i/>
      <w:iCs/>
      <w:sz w:val="26"/>
      <w:szCs w:val="26"/>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rFonts w:ascii="Times New Roman" w:hAnsi="Times New Roman" w:cs="Courier New"/>
    </w:rPr>
  </w:style>
  <w:style w:type="character" w:styleId="WW8Num3z2">
    <w:name w:val="WW8Num3z2"/>
    <w:qFormat/>
    <w:rPr/>
  </w:style>
  <w:style w:type="character" w:styleId="WW8Num3z3">
    <w:name w:val="WW8Num3z3"/>
    <w:qFormat/>
    <w:rPr/>
  </w:style>
  <w:style w:type="character" w:styleId="WW8Num3z5">
    <w:name w:val="WW8Num3z5"/>
    <w:qFormat/>
    <w:rPr/>
  </w:style>
  <w:style w:type="character" w:styleId="WW8Num3z6">
    <w:name w:val="WW8Num3z6"/>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Policepardfaut">
    <w:name w:val="Police par défaut"/>
    <w:qFormat/>
    <w:rPr/>
  </w:style>
  <w:style w:type="character" w:styleId="BalloonTextChar">
    <w:name w:val="Balloon Text Char"/>
    <w:qFormat/>
    <w:rPr>
      <w:rFonts w:ascii="Tahoma" w:hAnsi="Tahoma" w:cs="Tahoma"/>
      <w:sz w:val="16"/>
      <w:szCs w:val="16"/>
    </w:rPr>
  </w:style>
  <w:style w:type="character" w:styleId="Applestylespan">
    <w:name w:val="apple-style-span"/>
    <w:basedOn w:val="Policepardfaut"/>
    <w:qFormat/>
    <w:rPr/>
  </w:style>
  <w:style w:type="character" w:styleId="Appletabspan">
    <w:name w:val="apple-tab-span"/>
    <w:basedOn w:val="Policepardfaut"/>
    <w:qFormat/>
    <w:rPr/>
  </w:style>
  <w:style w:type="character" w:styleId="St">
    <w:name w:val="st"/>
    <w:basedOn w:val="Policepardfaut"/>
    <w:qFormat/>
    <w:rPr/>
  </w:style>
  <w:style w:type="character" w:styleId="HTMLPreformattedChar">
    <w:name w:val="HTML Preformatted Char"/>
    <w:qFormat/>
    <w:rPr>
      <w:rFonts w:ascii="Courier New" w:hAnsi="Courier New" w:cs="Courier New"/>
    </w:rPr>
  </w:style>
  <w:style w:type="character" w:styleId="Marquedecommentaire">
    <w:name w:val="Marque de commentaire"/>
    <w:qFormat/>
    <w:rPr>
      <w:sz w:val="16"/>
      <w:szCs w:val="16"/>
    </w:rPr>
  </w:style>
  <w:style w:type="character" w:styleId="CommentTextChar">
    <w:name w:val="Comment Text Char"/>
    <w:basedOn w:val="Policepardfaut"/>
    <w:qFormat/>
    <w:rPr/>
  </w:style>
  <w:style w:type="character" w:styleId="CommentSubjectChar">
    <w:name w:val="Comment Subject Char"/>
    <w:qFormat/>
    <w:rPr>
      <w:b/>
      <w:bCs/>
    </w:rPr>
  </w:style>
  <w:style w:type="character" w:styleId="StrongEmphasis">
    <w:name w:val="Strong Emphasis"/>
    <w:qFormat/>
    <w:rPr>
      <w:b/>
      <w:bCs/>
    </w:rPr>
  </w:style>
  <w:style w:type="character" w:styleId="Accentuation">
    <w:name w:val="Accentuation"/>
    <w:rPr>
      <w:i/>
      <w:iCs/>
    </w:rPr>
  </w:style>
  <w:style w:type="character" w:styleId="Hps">
    <w:name w:val="hps"/>
    <w:basedOn w:val="Policepardfaut"/>
    <w:qFormat/>
    <w:rPr/>
  </w:style>
  <w:style w:type="character" w:styleId="TitleChar">
    <w:name w:val="Title Char"/>
    <w:qFormat/>
    <w:rPr>
      <w:rFonts w:ascii="Cambria" w:hAnsi="Cambria" w:cs="Cambria"/>
      <w:b/>
      <w:bCs/>
      <w:sz w:val="32"/>
      <w:szCs w:val="32"/>
    </w:rPr>
  </w:style>
  <w:style w:type="character" w:styleId="Heading5Char">
    <w:name w:val="Heading 5 Char"/>
    <w:qFormat/>
    <w:rPr>
      <w:rFonts w:ascii="Calibri" w:hAnsi="Calibri" w:cs="F;Times New Roman"/>
      <w:b/>
      <w:bCs/>
      <w:i/>
      <w:iCs/>
      <w:sz w:val="26"/>
      <w:szCs w:val="26"/>
      <w:lang w:val="fr-FR"/>
    </w:rPr>
  </w:style>
  <w:style w:type="character" w:styleId="Heading2Char">
    <w:name w:val="Heading 2 Char"/>
    <w:qFormat/>
    <w:rPr>
      <w:rFonts w:ascii="Cambria" w:hAnsi="Cambria" w:cs="F;Times New Roman"/>
      <w:color w:val="365F91"/>
      <w:sz w:val="26"/>
      <w:szCs w:val="26"/>
      <w:lang w:val="fr-FR"/>
    </w:rPr>
  </w:style>
  <w:style w:type="character" w:styleId="ListLabel1">
    <w:name w:val="ListLabel 1"/>
    <w:qFormat/>
    <w:rPr>
      <w:rFonts w:cs="Courier New"/>
    </w:rPr>
  </w:style>
  <w:style w:type="character" w:styleId="LienInternet">
    <w:name w:val="Lien Internet"/>
    <w:rPr>
      <w:color w:val="0000FF"/>
      <w:u w:val="single"/>
    </w:rPr>
  </w:style>
  <w:style w:type="character" w:styleId="Titre4Car">
    <w:name w:val="Titre 4 Car"/>
    <w:qFormat/>
    <w:rPr>
      <w:rFonts w:ascii="Cambria" w:hAnsi="Cambria" w:eastAsia="Times New Roman" w:cs="Times New Roman"/>
      <w:b/>
      <w:bCs/>
      <w:i/>
      <w:iCs/>
      <w:color w:val="4F81BD"/>
    </w:rPr>
  </w:style>
  <w:style w:type="character" w:styleId="TextebrutCar">
    <w:name w:val="Texte brut Car"/>
    <w:qFormat/>
    <w:rPr>
      <w:rFonts w:eastAsia="Times New Roman"/>
      <w:sz w:val="24"/>
      <w:szCs w:val="24"/>
      <w:lang w:val="fr-FR"/>
    </w:rPr>
  </w:style>
  <w:style w:type="character" w:styleId="TextedebullesCar">
    <w:name w:val="Texte de bulles Car"/>
    <w:qFormat/>
    <w:rPr>
      <w:rFonts w:ascii="Tahoma" w:hAnsi="Tahoma" w:cs="Tahoma"/>
      <w:sz w:val="16"/>
      <w:szCs w:val="16"/>
    </w:rPr>
  </w:style>
  <w:style w:type="character" w:styleId="CorpsdetexteCar">
    <w:name w:val="Corps de texte Car"/>
    <w:qFormat/>
    <w:rPr>
      <w:rFonts w:ascii="Arial" w:hAnsi="Arial" w:eastAsia="Times New Roman" w:cs="Arial"/>
      <w:sz w:val="24"/>
      <w:szCs w:val="24"/>
    </w:rPr>
  </w:style>
  <w:style w:type="paragraph" w:styleId="Titre">
    <w:name w:val="Titre"/>
    <w:basedOn w:val="Standard"/>
    <w:next w:val="Soustitre"/>
    <w:qFormat/>
    <w:pPr>
      <w:suppressAutoHyphens w:val="true"/>
      <w:spacing w:lineRule="auto" w:line="360" w:before="240" w:after="60"/>
      <w:jc w:val="center"/>
    </w:pPr>
    <w:rPr>
      <w:rFonts w:ascii="Cambria" w:hAnsi="Cambria" w:cs="Cambria"/>
      <w:b/>
      <w:bCs/>
      <w:sz w:val="32"/>
      <w:szCs w:val="32"/>
    </w:rPr>
  </w:style>
  <w:style w:type="paragraph" w:styleId="Corpsdetexte">
    <w:name w:val="Corps de texte"/>
    <w:basedOn w:val="Normal"/>
    <w:pPr>
      <w:suppressAutoHyphens w:val="false"/>
      <w:autoSpaceDE w:val="false"/>
      <w:ind w:start="160" w:end="0" w:hanging="0"/>
      <w:textAlignment w:val="auto"/>
    </w:pPr>
    <w:rPr>
      <w:rFonts w:ascii="Arial" w:hAnsi="Arial" w:eastAsia="Times New Roman" w:cs="Arial"/>
      <w:sz w:val="24"/>
      <w:szCs w:val="24"/>
      <w:lang w:val="fr-FR"/>
    </w:rPr>
  </w:style>
  <w:style w:type="paragraph" w:styleId="Liste">
    <w:name w:val="Liste"/>
    <w:basedOn w:val="Textbody"/>
    <w:pPr>
      <w:suppressAutoHyphens w:val="true"/>
    </w:pPr>
    <w:rPr>
      <w:rFonts w:cs="Mangal;Courier New"/>
    </w:rPr>
  </w:style>
  <w:style w:type="paragraph" w:styleId="Lgende">
    <w:name w:val="Légende"/>
    <w:basedOn w:val="Standard"/>
    <w:pPr>
      <w:suppressLineNumbers/>
      <w:suppressAutoHyphens w:val="true"/>
      <w:spacing w:before="120" w:after="120"/>
    </w:pPr>
    <w:rPr>
      <w:rFonts w:cs="Mangal;Courier New"/>
      <w:i/>
      <w:iCs/>
    </w:rPr>
  </w:style>
  <w:style w:type="paragraph" w:styleId="Index">
    <w:name w:val="Index"/>
    <w:basedOn w:val="Standard"/>
    <w:qFormat/>
    <w:pPr>
      <w:suppressLineNumbers/>
      <w:suppressAutoHyphens w:val="true"/>
    </w:pPr>
    <w:rPr>
      <w:rFonts w:cs="Mangal;Courier New"/>
    </w:rPr>
  </w:style>
  <w:style w:type="paragraph" w:styleId="Standard">
    <w:name w:val="Standard"/>
    <w:qFormat/>
    <w:pPr>
      <w:widowControl/>
      <w:suppressAutoHyphens w:val="true"/>
      <w:kinsoku w:val="true"/>
      <w:overflowPunct w:val="true"/>
      <w:autoSpaceDE w:val="true"/>
      <w:bidi w:val="0"/>
      <w:textAlignment w:val="baseline"/>
    </w:pPr>
    <w:rPr>
      <w:rFonts w:ascii="Times New Roman" w:hAnsi="Times New Roman" w:eastAsia="SimSun;宋体" w:cs="Times New Roman"/>
      <w:color w:val="auto"/>
      <w:sz w:val="24"/>
      <w:szCs w:val="24"/>
      <w:lang w:val="fr-FR" w:eastAsia="zh-CN" w:bidi="ar-SA"/>
    </w:rPr>
  </w:style>
  <w:style w:type="paragraph" w:styleId="Textbody">
    <w:name w:val="Text body"/>
    <w:basedOn w:val="Standard"/>
    <w:qFormat/>
    <w:pPr>
      <w:suppressAutoHyphens w:val="true"/>
      <w:spacing w:before="0" w:after="120"/>
    </w:pPr>
    <w:rPr/>
  </w:style>
  <w:style w:type="paragraph" w:styleId="Heading">
    <w:name w:val="Heading"/>
    <w:basedOn w:val="Standard"/>
    <w:next w:val="Textbody"/>
    <w:qFormat/>
    <w:pPr>
      <w:keepNext/>
      <w:suppressAutoHyphens w:val="true"/>
      <w:spacing w:before="240" w:after="120"/>
    </w:pPr>
    <w:rPr>
      <w:rFonts w:ascii="Arial" w:hAnsi="Arial" w:eastAsia="Microsoft YaHei" w:cs="Mangal;Courier New"/>
      <w:sz w:val="28"/>
      <w:szCs w:val="28"/>
    </w:rPr>
  </w:style>
  <w:style w:type="paragraph" w:styleId="Textedebulles">
    <w:name w:val="Texte de bulles"/>
    <w:basedOn w:val="Standard"/>
    <w:qFormat/>
    <w:pPr>
      <w:suppressAutoHyphens w:val="true"/>
    </w:pPr>
    <w:rPr>
      <w:rFonts w:ascii="Tahoma" w:hAnsi="Tahoma" w:cs="Tahoma"/>
      <w:sz w:val="16"/>
      <w:szCs w:val="16"/>
      <w:lang w:val="fr-FR"/>
    </w:rPr>
  </w:style>
  <w:style w:type="paragraph" w:styleId="NormalWeb">
    <w:name w:val="Normal (Web)"/>
    <w:basedOn w:val="Standard"/>
    <w:qFormat/>
    <w:pPr>
      <w:suppressAutoHyphens w:val="true"/>
      <w:spacing w:before="100" w:after="100"/>
    </w:pPr>
    <w:rPr/>
  </w:style>
  <w:style w:type="paragraph" w:styleId="PrformatHTML">
    <w:name w:val="Préformaté HTML"/>
    <w:basedOn w:val="Standard"/>
    <w:qFormat/>
    <w:pPr>
      <w:suppressAutoHyphens w:val="true"/>
    </w:pPr>
    <w:rPr>
      <w:rFonts w:ascii="Courier New" w:hAnsi="Courier New" w:cs="Courier New"/>
      <w:sz w:val="20"/>
      <w:szCs w:val="20"/>
    </w:rPr>
  </w:style>
  <w:style w:type="paragraph" w:styleId="Commentaire">
    <w:name w:val="Commentaire"/>
    <w:basedOn w:val="Standard"/>
    <w:qFormat/>
    <w:pPr>
      <w:suppressAutoHyphens w:val="true"/>
    </w:pPr>
    <w:rPr>
      <w:sz w:val="20"/>
      <w:szCs w:val="20"/>
    </w:rPr>
  </w:style>
  <w:style w:type="paragraph" w:styleId="Objetducommentaire">
    <w:name w:val="Objet du commentaire"/>
    <w:basedOn w:val="Commentaire"/>
    <w:qFormat/>
    <w:pPr>
      <w:suppressAutoHyphens w:val="true"/>
    </w:pPr>
    <w:rPr>
      <w:b/>
      <w:bCs/>
    </w:rPr>
  </w:style>
  <w:style w:type="paragraph" w:styleId="Style23">
    <w:name w:val="style23"/>
    <w:basedOn w:val="Standard"/>
    <w:qFormat/>
    <w:pPr>
      <w:suppressAutoHyphens w:val="true"/>
      <w:spacing w:before="100" w:after="100"/>
    </w:pPr>
    <w:rPr/>
  </w:style>
  <w:style w:type="paragraph" w:styleId="Soustitre">
    <w:name w:val="Sous-titre"/>
    <w:basedOn w:val="Heading"/>
    <w:next w:val="Textbody"/>
    <w:pPr>
      <w:suppressAutoHyphens w:val="true"/>
      <w:jc w:val="center"/>
    </w:pPr>
    <w:rPr>
      <w:i/>
      <w:iCs/>
    </w:rPr>
  </w:style>
  <w:style w:type="paragraph" w:styleId="TableContents">
    <w:name w:val="Table Contents"/>
    <w:basedOn w:val="Standard"/>
    <w:qFormat/>
    <w:pPr>
      <w:suppressLineNumbers/>
      <w:suppressAutoHyphens w:val="true"/>
    </w:pPr>
    <w:rPr/>
  </w:style>
  <w:style w:type="paragraph" w:styleId="TableHeading">
    <w:name w:val="Table Heading"/>
    <w:basedOn w:val="TableContents"/>
    <w:qFormat/>
    <w:pPr>
      <w:suppressAutoHyphens w:val="true"/>
      <w:jc w:val="center"/>
    </w:pPr>
    <w:rPr>
      <w:b/>
      <w:bCs/>
    </w:rPr>
  </w:style>
  <w:style w:type="paragraph" w:styleId="Textebrut">
    <w:name w:val="Texte brut"/>
    <w:basedOn w:val="Normal"/>
    <w:qFormat/>
    <w:pPr>
      <w:widowControl/>
      <w:suppressAutoHyphens w:val="false"/>
      <w:spacing w:before="100" w:after="100"/>
      <w:textAlignment w:val="auto"/>
    </w:pPr>
    <w:rPr>
      <w:rFonts w:eastAsia="Times New Roman"/>
      <w:sz w:val="24"/>
      <w:szCs w:val="24"/>
      <w:lang w:val="fr-FR"/>
    </w:rPr>
  </w:style>
  <w:style w:type="paragraph" w:styleId="TableParagraph">
    <w:name w:val="Table Paragraph"/>
    <w:basedOn w:val="Normal"/>
    <w:qFormat/>
    <w:pPr>
      <w:suppressAutoHyphens w:val="false"/>
      <w:autoSpaceDE w:val="false"/>
      <w:textAlignment w:val="auto"/>
    </w:pPr>
    <w:rPr>
      <w:rFonts w:eastAsia="Times New Roman"/>
      <w:sz w:val="24"/>
      <w:szCs w:val="24"/>
      <w:lang w:val="en-US"/>
    </w:rPr>
  </w:style>
  <w:style w:type="paragraph" w:styleId="Quotations">
    <w:name w:val="Quotations"/>
    <w:basedOn w:val="Normal"/>
    <w:qFormat/>
    <w:pPr>
      <w:spacing w:before="0" w:after="283"/>
      <w:ind w:start="567" w:end="567" w:hanging="0"/>
    </w:pPr>
    <w:rPr/>
  </w:style>
  <w:style w:type="paragraph" w:styleId="Titreprincipal">
    <w:name w:val="Titre principal"/>
    <w:basedOn w:val="Titre"/>
    <w:next w:val="Corpsdetexte"/>
    <w:pPr>
      <w:jc w:val="center"/>
    </w:pPr>
    <w:rPr>
      <w:b/>
      <w:bCs/>
      <w:sz w:val="56"/>
      <w:szCs w:val="56"/>
    </w:rPr>
  </w:style>
  <w:style w:type="numbering" w:styleId="WW8Num1">
    <w:name w:val="WW8Num1"/>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27</TotalTime>
  <Application>LibreOffice/4.4.6.3$Linux_x86 LibreOffice_project/40m0$Build-3</Application>
  <Paragraphs>21</Paragraphs>
  <Company>IEF - NAEL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2017-01-17T11:53:00Z</dcterms:created>
  <dc:creator>Fredi</dc:creator>
  <dc:language>fr-FR</dc:language>
  <cp:lastModifiedBy>yijia </cp:lastModifiedBy>
  <cp:lastPrinted>2016-09-15T14:08:00Z</cp:lastPrinted>
  <dcterms:modified xsi:type="dcterms:W3CDTF">2017-03-09T17:12:16Z</dcterms:modified>
  <cp:revision>9</cp:revision>
  <dc:title>INSTITUT D'ÉLECTRONIQUE FONDAMENTALE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IEF - NAEL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